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86" w:rsidRPr="00637186" w:rsidRDefault="00637186" w:rsidP="00637186">
      <w:pPr>
        <w:tabs>
          <w:tab w:val="left" w:pos="360"/>
        </w:tabs>
        <w:spacing w:before="0"/>
        <w:jc w:val="center"/>
        <w:rPr>
          <w:b/>
          <w:sz w:val="40"/>
          <w:szCs w:val="22"/>
        </w:rPr>
      </w:pPr>
      <w:bookmarkStart w:id="0" w:name="_GoBack"/>
      <w:bookmarkEnd w:id="0"/>
      <w:r w:rsidRPr="00637186">
        <w:rPr>
          <w:b/>
          <w:sz w:val="40"/>
          <w:szCs w:val="22"/>
        </w:rPr>
        <w:t>Turtle 2</w:t>
      </w:r>
    </w:p>
    <w:p w:rsidR="00637186" w:rsidRPr="00637186" w:rsidRDefault="00637186" w:rsidP="00637186">
      <w:pPr>
        <w:tabs>
          <w:tab w:val="left" w:pos="360"/>
        </w:tabs>
        <w:spacing w:before="0"/>
        <w:jc w:val="center"/>
        <w:rPr>
          <w:b/>
          <w:sz w:val="28"/>
          <w:szCs w:val="22"/>
        </w:rPr>
      </w:pPr>
      <w:r w:rsidRPr="00637186">
        <w:rPr>
          <w:b/>
          <w:sz w:val="28"/>
          <w:szCs w:val="22"/>
        </w:rPr>
        <w:t>Leadership, Manag</w:t>
      </w:r>
      <w:r w:rsidR="00B91BD7">
        <w:rPr>
          <w:b/>
          <w:sz w:val="28"/>
          <w:szCs w:val="22"/>
        </w:rPr>
        <w:t>ement,</w:t>
      </w:r>
      <w:r w:rsidR="00AE617C">
        <w:rPr>
          <w:b/>
          <w:sz w:val="28"/>
          <w:szCs w:val="22"/>
        </w:rPr>
        <w:t xml:space="preserve"> and</w:t>
      </w:r>
      <w:r w:rsidR="00B91BD7">
        <w:rPr>
          <w:b/>
          <w:sz w:val="28"/>
          <w:szCs w:val="22"/>
        </w:rPr>
        <w:t xml:space="preserve"> Institutional</w:t>
      </w:r>
      <w:r w:rsidR="00AE617C">
        <w:rPr>
          <w:b/>
          <w:sz w:val="28"/>
          <w:szCs w:val="22"/>
        </w:rPr>
        <w:t xml:space="preserve"> Integrity</w:t>
      </w:r>
    </w:p>
    <w:p w:rsidR="00B91BD7" w:rsidRDefault="00B91BD7" w:rsidP="00B91BD7">
      <w:pPr>
        <w:rPr>
          <w:sz w:val="22"/>
          <w:szCs w:val="22"/>
        </w:rPr>
      </w:pPr>
    </w:p>
    <w:p w:rsidR="00B91BD7" w:rsidRPr="00B91BD7" w:rsidRDefault="00B91BD7" w:rsidP="00B91BD7">
      <w:pPr>
        <w:rPr>
          <w:b/>
          <w:sz w:val="22"/>
          <w:szCs w:val="22"/>
        </w:rPr>
      </w:pPr>
      <w:r w:rsidRPr="00B91BD7">
        <w:rPr>
          <w:b/>
          <w:sz w:val="22"/>
          <w:szCs w:val="22"/>
        </w:rPr>
        <w:t>Summary:</w:t>
      </w:r>
    </w:p>
    <w:p w:rsidR="003845CA" w:rsidRDefault="00B91BD7" w:rsidP="00B91BD7">
      <w:pPr>
        <w:rPr>
          <w:sz w:val="22"/>
          <w:szCs w:val="22"/>
        </w:rPr>
      </w:pPr>
      <w:r w:rsidRPr="00B91BD7">
        <w:rPr>
          <w:sz w:val="22"/>
          <w:szCs w:val="22"/>
        </w:rPr>
        <w:t xml:space="preserve">This group is responsible for explaining how the college’s </w:t>
      </w:r>
      <w:r w:rsidR="003845CA">
        <w:rPr>
          <w:sz w:val="22"/>
          <w:szCs w:val="22"/>
        </w:rPr>
        <w:t xml:space="preserve">leadership team </w:t>
      </w:r>
      <w:r w:rsidRPr="00B91BD7">
        <w:rPr>
          <w:sz w:val="22"/>
          <w:szCs w:val="22"/>
        </w:rPr>
        <w:t xml:space="preserve">supports and integrates the college’s core themes. This team will </w:t>
      </w:r>
      <w:r w:rsidR="001947BD">
        <w:rPr>
          <w:sz w:val="22"/>
          <w:szCs w:val="22"/>
        </w:rPr>
        <w:t>write</w:t>
      </w:r>
      <w:r w:rsidRPr="00B91BD7">
        <w:rPr>
          <w:sz w:val="22"/>
          <w:szCs w:val="22"/>
        </w:rPr>
        <w:t xml:space="preserve"> the portion of the report </w:t>
      </w:r>
      <w:r w:rsidR="00AC7F91">
        <w:rPr>
          <w:sz w:val="22"/>
          <w:szCs w:val="22"/>
        </w:rPr>
        <w:t xml:space="preserve">that addresses how the college ensures an </w:t>
      </w:r>
      <w:r w:rsidR="003845CA" w:rsidRPr="00637186">
        <w:rPr>
          <w:sz w:val="22"/>
          <w:szCs w:val="22"/>
        </w:rPr>
        <w:t xml:space="preserve">effective system of leadership, staffed by </w:t>
      </w:r>
      <w:r w:rsidR="00AC7F91">
        <w:rPr>
          <w:sz w:val="22"/>
          <w:szCs w:val="22"/>
        </w:rPr>
        <w:t xml:space="preserve">a sufficient number of </w:t>
      </w:r>
      <w:r w:rsidR="003845CA" w:rsidRPr="00637186">
        <w:rPr>
          <w:sz w:val="22"/>
          <w:szCs w:val="22"/>
        </w:rPr>
        <w:t>qualified administrators, with appropriate levels of responsibility and accountability</w:t>
      </w:r>
      <w:r w:rsidR="00AC7F91">
        <w:rPr>
          <w:sz w:val="22"/>
          <w:szCs w:val="22"/>
        </w:rPr>
        <w:t xml:space="preserve">, including an </w:t>
      </w:r>
      <w:r w:rsidR="003845CA" w:rsidRPr="00637186">
        <w:rPr>
          <w:sz w:val="22"/>
          <w:szCs w:val="22"/>
        </w:rPr>
        <w:t>appropriately qualified chief executive officer</w:t>
      </w:r>
      <w:r w:rsidR="00AC7F91">
        <w:rPr>
          <w:sz w:val="22"/>
          <w:szCs w:val="22"/>
        </w:rPr>
        <w:t xml:space="preserve">. It will report on </w:t>
      </w:r>
      <w:r w:rsidR="00B63FBA">
        <w:rPr>
          <w:sz w:val="22"/>
          <w:szCs w:val="22"/>
        </w:rPr>
        <w:t>h</w:t>
      </w:r>
      <w:r w:rsidR="00B63FBA" w:rsidRPr="00B95902">
        <w:rPr>
          <w:sz w:val="22"/>
          <w:szCs w:val="22"/>
        </w:rPr>
        <w:t>ow</w:t>
      </w:r>
      <w:r w:rsidR="00B63FBA">
        <w:rPr>
          <w:sz w:val="22"/>
          <w:szCs w:val="22"/>
        </w:rPr>
        <w:t xml:space="preserve"> the college leadership </w:t>
      </w:r>
      <w:r w:rsidR="00B63FBA" w:rsidRPr="00637186">
        <w:rPr>
          <w:sz w:val="22"/>
          <w:szCs w:val="22"/>
        </w:rPr>
        <w:t>exemplifies high ethical standa</w:t>
      </w:r>
      <w:r w:rsidR="00B63FBA">
        <w:rPr>
          <w:sz w:val="22"/>
          <w:szCs w:val="22"/>
        </w:rPr>
        <w:t xml:space="preserve">rds in all areas of its reach, including </w:t>
      </w:r>
      <w:r w:rsidR="00B63FBA" w:rsidRPr="00637186">
        <w:rPr>
          <w:sz w:val="22"/>
          <w:szCs w:val="22"/>
        </w:rPr>
        <w:t>fair and equitable treatment of s</w:t>
      </w:r>
      <w:r w:rsidR="00B63FBA">
        <w:rPr>
          <w:sz w:val="22"/>
          <w:szCs w:val="22"/>
        </w:rPr>
        <w:t xml:space="preserve">tudents, faculty, </w:t>
      </w:r>
      <w:r w:rsidR="00B63FBA" w:rsidRPr="00B95902">
        <w:rPr>
          <w:sz w:val="22"/>
          <w:szCs w:val="22"/>
        </w:rPr>
        <w:t>administration</w:t>
      </w:r>
      <w:r w:rsidR="00B63FBA" w:rsidRPr="00637186">
        <w:rPr>
          <w:sz w:val="22"/>
          <w:szCs w:val="22"/>
        </w:rPr>
        <w:t>, staff, and other constituencies</w:t>
      </w:r>
      <w:r w:rsidR="00B63FBA">
        <w:rPr>
          <w:sz w:val="22"/>
          <w:szCs w:val="22"/>
        </w:rPr>
        <w:t xml:space="preserve">; </w:t>
      </w:r>
      <w:r w:rsidR="00AC7F91">
        <w:rPr>
          <w:sz w:val="22"/>
          <w:szCs w:val="22"/>
        </w:rPr>
        <w:t xml:space="preserve">how the college </w:t>
      </w:r>
      <w:r w:rsidR="003845CA" w:rsidRPr="00637186">
        <w:rPr>
          <w:sz w:val="22"/>
          <w:szCs w:val="22"/>
        </w:rPr>
        <w:t xml:space="preserve">represents itself </w:t>
      </w:r>
      <w:r w:rsidR="00AC7F91" w:rsidRPr="00637186">
        <w:rPr>
          <w:sz w:val="22"/>
          <w:szCs w:val="22"/>
        </w:rPr>
        <w:t>accurately</w:t>
      </w:r>
      <w:r w:rsidR="003845CA" w:rsidRPr="00637186">
        <w:rPr>
          <w:sz w:val="22"/>
          <w:szCs w:val="22"/>
        </w:rPr>
        <w:t xml:space="preserve"> and consistently </w:t>
      </w:r>
      <w:r w:rsidR="002A75B9" w:rsidRPr="00637186">
        <w:rPr>
          <w:sz w:val="22"/>
          <w:szCs w:val="22"/>
        </w:rPr>
        <w:t xml:space="preserve">about its mission, programs, and services </w:t>
      </w:r>
      <w:r w:rsidR="003845CA" w:rsidRPr="00637186">
        <w:rPr>
          <w:sz w:val="22"/>
          <w:szCs w:val="22"/>
        </w:rPr>
        <w:t>through its announcements, statements, and publications</w:t>
      </w:r>
      <w:r w:rsidR="00B63FBA">
        <w:rPr>
          <w:sz w:val="22"/>
          <w:szCs w:val="22"/>
        </w:rPr>
        <w:t xml:space="preserve">. </w:t>
      </w:r>
      <w:r w:rsidR="00B25146">
        <w:rPr>
          <w:sz w:val="22"/>
          <w:szCs w:val="22"/>
        </w:rPr>
        <w:t>In addition, the team will show how the college</w:t>
      </w:r>
      <w:r w:rsidR="002A75B9">
        <w:rPr>
          <w:sz w:val="22"/>
          <w:szCs w:val="22"/>
        </w:rPr>
        <w:t xml:space="preserve"> </w:t>
      </w:r>
      <w:r w:rsidR="002A75B9" w:rsidRPr="00637186">
        <w:rPr>
          <w:sz w:val="22"/>
          <w:szCs w:val="22"/>
        </w:rPr>
        <w:t>adheres to a clearly defined policy that prohibits conflict of interest on the part of members of the governing board, administration, faculty, and staff</w:t>
      </w:r>
      <w:r w:rsidR="002A75B9">
        <w:rPr>
          <w:sz w:val="22"/>
          <w:szCs w:val="22"/>
        </w:rPr>
        <w:t xml:space="preserve">. </w:t>
      </w:r>
      <w:r w:rsidR="00B25146">
        <w:rPr>
          <w:sz w:val="22"/>
          <w:szCs w:val="22"/>
        </w:rPr>
        <w:t xml:space="preserve">Finally, this group will show that the college </w:t>
      </w:r>
      <w:r w:rsidR="003845CA" w:rsidRPr="00637186">
        <w:rPr>
          <w:sz w:val="22"/>
          <w:szCs w:val="22"/>
        </w:rPr>
        <w:t>maintains clearly defined policies with respect to ownership, copyright, control, compensation, and revenue derived from the creation and production of intellectual property</w:t>
      </w:r>
      <w:r w:rsidR="00B25146">
        <w:rPr>
          <w:sz w:val="22"/>
          <w:szCs w:val="22"/>
        </w:rPr>
        <w:t xml:space="preserve"> and </w:t>
      </w:r>
      <w:r w:rsidR="003845CA" w:rsidRPr="00637186">
        <w:rPr>
          <w:sz w:val="22"/>
          <w:szCs w:val="22"/>
        </w:rPr>
        <w:t>accurately represents its current accreditation status</w:t>
      </w:r>
    </w:p>
    <w:p w:rsidR="003845CA" w:rsidRPr="00B91BD7" w:rsidRDefault="003845CA" w:rsidP="00B91BD7">
      <w:pPr>
        <w:rPr>
          <w:sz w:val="22"/>
          <w:szCs w:val="22"/>
        </w:rPr>
      </w:pPr>
    </w:p>
    <w:p w:rsidR="00637186" w:rsidRPr="00637186" w:rsidRDefault="00B91BD7" w:rsidP="00B91BD7">
      <w:pPr>
        <w:tabs>
          <w:tab w:val="left" w:pos="360"/>
        </w:tabs>
        <w:spacing w:before="0"/>
        <w:rPr>
          <w:sz w:val="22"/>
          <w:szCs w:val="22"/>
        </w:rPr>
      </w:pPr>
      <w:r w:rsidRPr="00B91BD7">
        <w:rPr>
          <w:b/>
          <w:sz w:val="22"/>
          <w:szCs w:val="22"/>
        </w:rPr>
        <w:t xml:space="preserve">The group will address in the written report the following specific accreditation standards related to </w:t>
      </w:r>
      <w:r>
        <w:rPr>
          <w:b/>
          <w:sz w:val="22"/>
          <w:szCs w:val="22"/>
        </w:rPr>
        <w:t>l</w:t>
      </w:r>
      <w:r>
        <w:rPr>
          <w:b/>
          <w:bCs/>
          <w:sz w:val="22"/>
          <w:szCs w:val="22"/>
        </w:rPr>
        <w:t>eadership</w:t>
      </w:r>
      <w:r w:rsidR="00AE617C">
        <w:rPr>
          <w:b/>
          <w:bCs/>
          <w:sz w:val="22"/>
          <w:szCs w:val="22"/>
        </w:rPr>
        <w:t>,</w:t>
      </w:r>
      <w:r>
        <w:rPr>
          <w:b/>
          <w:bCs/>
          <w:sz w:val="22"/>
          <w:szCs w:val="22"/>
        </w:rPr>
        <w:t xml:space="preserve"> m</w:t>
      </w:r>
      <w:r w:rsidR="00637186" w:rsidRPr="00637186">
        <w:rPr>
          <w:b/>
          <w:bCs/>
          <w:sz w:val="22"/>
          <w:szCs w:val="22"/>
        </w:rPr>
        <w:t>anagement</w:t>
      </w:r>
      <w:r w:rsidR="00AE617C">
        <w:rPr>
          <w:b/>
          <w:bCs/>
          <w:sz w:val="22"/>
          <w:szCs w:val="22"/>
        </w:rPr>
        <w:t>, and institutional integrity</w:t>
      </w:r>
      <w:r>
        <w:rPr>
          <w:b/>
          <w:bCs/>
          <w:sz w:val="22"/>
          <w:szCs w:val="22"/>
        </w:rPr>
        <w:t>:</w:t>
      </w:r>
    </w:p>
    <w:p w:rsidR="00637186" w:rsidRPr="00637186" w:rsidRDefault="00637186" w:rsidP="00637186">
      <w:pPr>
        <w:spacing w:before="0"/>
        <w:rPr>
          <w:sz w:val="22"/>
          <w:szCs w:val="22"/>
        </w:rPr>
      </w:pPr>
      <w:r w:rsidRPr="00637186">
        <w:rPr>
          <w:sz w:val="22"/>
          <w:szCs w:val="22"/>
        </w:rPr>
        <w:t>2.A.9</w:t>
      </w:r>
    </w:p>
    <w:p w:rsidR="00637186" w:rsidRPr="00637186" w:rsidRDefault="00637186" w:rsidP="00637186">
      <w:pPr>
        <w:spacing w:before="0"/>
        <w:rPr>
          <w:sz w:val="22"/>
          <w:szCs w:val="22"/>
        </w:rPr>
      </w:pPr>
      <w:r w:rsidRPr="00637186">
        <w:rPr>
          <w:sz w:val="22"/>
          <w:szCs w:val="22"/>
        </w:rPr>
        <w:t>The institution has an effective system of leadership, staffed by qualified administrators, with appropriate levels of responsibility and accountability, who are charged with planning, organizing, and managing the institution and assessing its achievements and effectiveness.</w:t>
      </w:r>
    </w:p>
    <w:p w:rsidR="00637186" w:rsidRPr="00637186" w:rsidRDefault="00637186" w:rsidP="00637186">
      <w:pPr>
        <w:spacing w:before="0"/>
        <w:rPr>
          <w:sz w:val="22"/>
          <w:szCs w:val="22"/>
        </w:rPr>
      </w:pPr>
      <w:bookmarkStart w:id="1" w:name="2A10"/>
      <w:bookmarkEnd w:id="1"/>
      <w:r w:rsidRPr="00637186">
        <w:rPr>
          <w:sz w:val="22"/>
          <w:szCs w:val="22"/>
        </w:rPr>
        <w:t>2.A.10</w:t>
      </w:r>
    </w:p>
    <w:p w:rsidR="00637186" w:rsidRPr="00637186" w:rsidRDefault="00637186" w:rsidP="00637186">
      <w:pPr>
        <w:spacing w:before="0"/>
        <w:rPr>
          <w:sz w:val="22"/>
          <w:szCs w:val="22"/>
        </w:rPr>
      </w:pPr>
      <w:r w:rsidRPr="00637186">
        <w:rPr>
          <w:sz w:val="22"/>
          <w:szCs w:val="22"/>
        </w:rPr>
        <w:t>The institution employs an appropriately qualified chief executive officer with full-time responsibility to the institution. The chief executive officer may serve as an ex officio member of the governing board, but may not serve as its chair.</w:t>
      </w:r>
    </w:p>
    <w:p w:rsidR="00637186" w:rsidRPr="00637186" w:rsidRDefault="00637186" w:rsidP="00637186">
      <w:pPr>
        <w:spacing w:before="0"/>
        <w:rPr>
          <w:sz w:val="22"/>
          <w:szCs w:val="22"/>
        </w:rPr>
      </w:pPr>
      <w:r w:rsidRPr="00637186">
        <w:rPr>
          <w:sz w:val="22"/>
          <w:szCs w:val="22"/>
        </w:rPr>
        <w:t>2.A.11</w:t>
      </w:r>
    </w:p>
    <w:p w:rsidR="00B25146" w:rsidRDefault="00637186" w:rsidP="002A75B9">
      <w:pPr>
        <w:spacing w:before="0"/>
        <w:rPr>
          <w:sz w:val="22"/>
          <w:szCs w:val="22"/>
        </w:rPr>
      </w:pPr>
      <w:r w:rsidRPr="00637186">
        <w:rPr>
          <w:sz w:val="22"/>
          <w:szCs w:val="22"/>
        </w:rPr>
        <w:t>The institution employs a sufficient number of qualified administrators who provide effective leadership and management for the institution’s major support and operational functions and work collaboratively across institutional functions and units to foster fulfillment of the institution’s mission and accomplishment of its core theme objectives.</w:t>
      </w:r>
    </w:p>
    <w:p w:rsidR="002A75B9" w:rsidRDefault="002A75B9">
      <w:pPr>
        <w:spacing w:before="0" w:after="200" w:line="276" w:lineRule="auto"/>
        <w:rPr>
          <w:sz w:val="22"/>
          <w:szCs w:val="22"/>
        </w:rPr>
      </w:pPr>
      <w:r>
        <w:rPr>
          <w:sz w:val="22"/>
          <w:szCs w:val="22"/>
        </w:rPr>
        <w:br w:type="page"/>
      </w:r>
    </w:p>
    <w:p w:rsidR="00637186" w:rsidRPr="00637186" w:rsidRDefault="00637186" w:rsidP="00637186">
      <w:pPr>
        <w:spacing w:before="0"/>
        <w:rPr>
          <w:sz w:val="22"/>
          <w:szCs w:val="22"/>
        </w:rPr>
      </w:pPr>
      <w:r w:rsidRPr="00637186">
        <w:rPr>
          <w:sz w:val="22"/>
          <w:szCs w:val="22"/>
        </w:rPr>
        <w:lastRenderedPageBreak/>
        <w:t>2.A.21</w:t>
      </w:r>
    </w:p>
    <w:p w:rsidR="00637186" w:rsidRPr="00637186" w:rsidRDefault="00637186" w:rsidP="00637186">
      <w:pPr>
        <w:spacing w:before="0"/>
        <w:rPr>
          <w:sz w:val="22"/>
          <w:szCs w:val="22"/>
        </w:rPr>
      </w:pPr>
      <w:r w:rsidRPr="00637186">
        <w:rPr>
          <w:sz w:val="22"/>
          <w:szCs w:val="22"/>
        </w:rPr>
        <w:t>The institution represents itself clearly, accurately, and consistently through its announcements, statements, and publications. It communicates its academic intentions, programs, and services to students and to the public and demonstrates that its academic programs can be completed in a timely fashion. It regularly reviews its publications to assure integrity in all representations about its mission, programs, and services.</w:t>
      </w:r>
    </w:p>
    <w:p w:rsidR="00637186" w:rsidRPr="00637186" w:rsidRDefault="00637186" w:rsidP="00637186">
      <w:pPr>
        <w:spacing w:before="0"/>
        <w:rPr>
          <w:sz w:val="22"/>
          <w:szCs w:val="22"/>
        </w:rPr>
      </w:pPr>
      <w:r w:rsidRPr="00637186">
        <w:rPr>
          <w:sz w:val="22"/>
          <w:szCs w:val="22"/>
        </w:rPr>
        <w:t>2.A.22</w:t>
      </w:r>
    </w:p>
    <w:p w:rsidR="00637186" w:rsidRPr="00637186" w:rsidRDefault="00637186" w:rsidP="00637186">
      <w:pPr>
        <w:spacing w:before="0"/>
        <w:rPr>
          <w:sz w:val="22"/>
          <w:szCs w:val="22"/>
        </w:rPr>
      </w:pPr>
      <w:r w:rsidRPr="00637186">
        <w:rPr>
          <w:sz w:val="22"/>
          <w:szCs w:val="22"/>
        </w:rPr>
        <w:t>The institution advocates, subscribes to, and exemplifies high ethical standards in managing and operating the institution, including its dealings with the public, the Commission, and external organizations, and in the fair and equitable treatment of students, faculty, administrators, staff, and other constituencies. It ensures complaints and grievances are addressed in a fair and timely manner.</w:t>
      </w:r>
    </w:p>
    <w:p w:rsidR="00637186" w:rsidRPr="00637186" w:rsidRDefault="00637186" w:rsidP="00637186">
      <w:pPr>
        <w:spacing w:before="0"/>
        <w:rPr>
          <w:sz w:val="22"/>
          <w:szCs w:val="22"/>
        </w:rPr>
      </w:pPr>
      <w:r w:rsidRPr="00637186">
        <w:rPr>
          <w:sz w:val="22"/>
          <w:szCs w:val="22"/>
        </w:rPr>
        <w:t>2.A.23</w:t>
      </w:r>
    </w:p>
    <w:p w:rsidR="00637186" w:rsidRPr="00637186" w:rsidRDefault="00637186" w:rsidP="00637186">
      <w:pPr>
        <w:spacing w:before="0"/>
        <w:rPr>
          <w:sz w:val="22"/>
          <w:szCs w:val="22"/>
        </w:rPr>
      </w:pPr>
      <w:r w:rsidRPr="00637186">
        <w:rPr>
          <w:sz w:val="22"/>
          <w:szCs w:val="22"/>
        </w:rPr>
        <w:t>The institution adheres to a clearly defined policy that prohibits conflict of interest on the part of members of the governing board, administration, faculty, and staff. Even when supported by or affiliated with social, political, corporate, or religious organizations, the institution has education as its primary purpose and operates as an academic institution with appropriate autonomy. If it requires its constituencies to conform to specific codes of conduct or seeks to instill specific beliefs or world views, it gives clear prior notice of such codes and/or policies in its publications.</w:t>
      </w:r>
    </w:p>
    <w:p w:rsidR="00637186" w:rsidRPr="00637186" w:rsidRDefault="00637186" w:rsidP="00637186">
      <w:pPr>
        <w:spacing w:before="0"/>
        <w:rPr>
          <w:sz w:val="22"/>
          <w:szCs w:val="22"/>
        </w:rPr>
      </w:pPr>
      <w:r w:rsidRPr="00637186">
        <w:rPr>
          <w:sz w:val="22"/>
          <w:szCs w:val="22"/>
        </w:rPr>
        <w:t>2.A.24</w:t>
      </w:r>
    </w:p>
    <w:p w:rsidR="00637186" w:rsidRPr="00637186" w:rsidRDefault="00637186" w:rsidP="00637186">
      <w:pPr>
        <w:spacing w:before="0"/>
        <w:rPr>
          <w:sz w:val="22"/>
          <w:szCs w:val="22"/>
        </w:rPr>
      </w:pPr>
      <w:r w:rsidRPr="00637186">
        <w:rPr>
          <w:sz w:val="22"/>
          <w:szCs w:val="22"/>
        </w:rPr>
        <w:t>The institution maintains clearly defined policies with respect to ownership, copyright, control, compensation, and revenue derived from the creation and production of intellectual property.</w:t>
      </w:r>
    </w:p>
    <w:p w:rsidR="00637186" w:rsidRPr="00637186" w:rsidRDefault="00637186" w:rsidP="00637186">
      <w:pPr>
        <w:spacing w:before="0"/>
        <w:rPr>
          <w:sz w:val="22"/>
          <w:szCs w:val="22"/>
        </w:rPr>
      </w:pPr>
      <w:r w:rsidRPr="00637186">
        <w:rPr>
          <w:sz w:val="22"/>
          <w:szCs w:val="22"/>
        </w:rPr>
        <w:t>2.A.25</w:t>
      </w:r>
    </w:p>
    <w:p w:rsidR="00637186" w:rsidRPr="00637186" w:rsidRDefault="00637186" w:rsidP="00637186">
      <w:pPr>
        <w:spacing w:before="0"/>
        <w:rPr>
          <w:sz w:val="22"/>
          <w:szCs w:val="22"/>
        </w:rPr>
      </w:pPr>
      <w:r w:rsidRPr="00637186">
        <w:rPr>
          <w:sz w:val="22"/>
          <w:szCs w:val="22"/>
        </w:rPr>
        <w:t>The institution accurately represents its current accreditation status and avoids speculation on future accreditation actions or status. It uses the terms “Accreditation” and “Candidacy” (and related terms) only when such status is conferred by an accrediting agency recognized by the U.S. Department of Education.</w:t>
      </w:r>
    </w:p>
    <w:p w:rsidR="00637186" w:rsidRPr="00637186" w:rsidRDefault="00637186" w:rsidP="00637186">
      <w:pPr>
        <w:spacing w:before="0"/>
        <w:rPr>
          <w:sz w:val="22"/>
          <w:szCs w:val="22"/>
        </w:rPr>
      </w:pPr>
      <w:r w:rsidRPr="00637186">
        <w:rPr>
          <w:sz w:val="22"/>
          <w:szCs w:val="22"/>
        </w:rPr>
        <w:t>2.A.26</w:t>
      </w:r>
    </w:p>
    <w:p w:rsidR="00637186" w:rsidRPr="00637186" w:rsidRDefault="00637186" w:rsidP="00637186">
      <w:pPr>
        <w:spacing w:before="0"/>
        <w:rPr>
          <w:sz w:val="22"/>
          <w:szCs w:val="22"/>
        </w:rPr>
      </w:pPr>
      <w:r w:rsidRPr="00637186">
        <w:rPr>
          <w:sz w:val="22"/>
          <w:szCs w:val="22"/>
        </w:rPr>
        <w:t>If the institution enters into contractual agreements with external entities for products or services performed on its behalf, the scope of work for those products or services—with clearly defined roles and responsibilities—is stipulated in a written and approved agreement that contains provisions to maintain the integrity of the institution. In such cases, the institution ensures the scope of the agreement is consistent with the mission and goals of the institution, adheres to institutional policies and procedures, and complies with the Commission’s Standards for Accreditation.</w:t>
      </w:r>
    </w:p>
    <w:p w:rsidR="00637186" w:rsidRPr="00637186" w:rsidRDefault="00637186" w:rsidP="00637186">
      <w:pPr>
        <w:spacing w:before="0"/>
        <w:rPr>
          <w:sz w:val="22"/>
          <w:szCs w:val="22"/>
        </w:rPr>
      </w:pPr>
      <w:r w:rsidRPr="00637186">
        <w:rPr>
          <w:sz w:val="22"/>
          <w:szCs w:val="22"/>
        </w:rPr>
        <w:t> </w:t>
      </w:r>
    </w:p>
    <w:sectPr w:rsidR="00637186" w:rsidRPr="00637186" w:rsidSect="000A6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86"/>
    <w:rsid w:val="000A6B00"/>
    <w:rsid w:val="000A7E50"/>
    <w:rsid w:val="001947BD"/>
    <w:rsid w:val="002A75B9"/>
    <w:rsid w:val="003845CA"/>
    <w:rsid w:val="0040679F"/>
    <w:rsid w:val="004C19A3"/>
    <w:rsid w:val="00597E3E"/>
    <w:rsid w:val="00637186"/>
    <w:rsid w:val="006D6332"/>
    <w:rsid w:val="00721585"/>
    <w:rsid w:val="007928AC"/>
    <w:rsid w:val="00A76ACE"/>
    <w:rsid w:val="00AC7F91"/>
    <w:rsid w:val="00AE617C"/>
    <w:rsid w:val="00B25146"/>
    <w:rsid w:val="00B63FBA"/>
    <w:rsid w:val="00B91BD7"/>
    <w:rsid w:val="00B95902"/>
    <w:rsid w:val="00C415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86"/>
    <w:pPr>
      <w:spacing w:before="60" w:after="0" w:line="240" w:lineRule="auto"/>
    </w:pPr>
    <w:rPr>
      <w:rFonts w:ascii="Papyrus" w:hAnsi="Papyru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86"/>
    <w:pPr>
      <w:spacing w:before="60" w:after="0" w:line="240" w:lineRule="auto"/>
    </w:pPr>
    <w:rPr>
      <w:rFonts w:ascii="Papyrus" w:hAnsi="Papyru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6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Moller</dc:creator>
  <cp:lastModifiedBy>Steffen Moller</cp:lastModifiedBy>
  <cp:revision>2</cp:revision>
  <dcterms:created xsi:type="dcterms:W3CDTF">2011-08-10T20:53:00Z</dcterms:created>
  <dcterms:modified xsi:type="dcterms:W3CDTF">2011-08-10T20:53:00Z</dcterms:modified>
</cp:coreProperties>
</file>